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D1" w:rsidRPr="001350D1" w:rsidRDefault="001350D1" w:rsidP="001350D1">
      <w:pPr>
        <w:shd w:val="clear" w:color="auto" w:fill="01A0E2"/>
        <w:spacing w:after="120" w:line="360" w:lineRule="atLeast"/>
        <w:ind w:left="-120" w:right="-120"/>
        <w:outlineLvl w:val="1"/>
        <w:rPr>
          <w:rFonts w:ascii="Times New Roman" w:eastAsia="Times New Roman" w:hAnsi="Times New Roman" w:cs="Times New Roman"/>
          <w:b/>
          <w:bCs/>
          <w:color w:val="FFFFFF"/>
          <w:sz w:val="29"/>
          <w:szCs w:val="29"/>
        </w:rPr>
      </w:pPr>
      <w:r w:rsidRPr="001350D1">
        <w:rPr>
          <w:rFonts w:ascii="Times New Roman" w:eastAsia="Times New Roman" w:hAnsi="Times New Roman" w:cs="Times New Roman"/>
          <w:b/>
          <w:bCs/>
          <w:color w:val="FFFFFF"/>
          <w:sz w:val="29"/>
          <w:szCs w:val="29"/>
        </w:rPr>
        <w:t>Финансово-хозяйственная деятельность</w:t>
      </w:r>
    </w:p>
    <w:p w:rsidR="001350D1" w:rsidRPr="001350D1" w:rsidRDefault="001350D1" w:rsidP="001350D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1350D1">
        <w:rPr>
          <w:rFonts w:ascii="Times New Roman" w:eastAsia="Times New Roman" w:hAnsi="Times New Roman" w:cs="Times New Roman"/>
          <w:color w:val="333333"/>
          <w:sz w:val="19"/>
          <w:szCs w:val="19"/>
        </w:rPr>
        <w:t>Образовательная деятельность, финансовое обеспечение которой осуществляется за счет средств бюджетного финансирования, не осуществляется.</w:t>
      </w:r>
    </w:p>
    <w:p w:rsidR="00B059C5" w:rsidRDefault="00B059C5"/>
    <w:sectPr w:rsidR="00B0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0D1"/>
    <w:rsid w:val="001350D1"/>
    <w:rsid w:val="00B0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0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581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2021-02-18T10:43:00Z</dcterms:created>
  <dcterms:modified xsi:type="dcterms:W3CDTF">2021-02-18T10:43:00Z</dcterms:modified>
</cp:coreProperties>
</file>